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FA39" w14:textId="73998093" w:rsidR="005A67E8" w:rsidRPr="003654E9" w:rsidRDefault="005A67E8" w:rsidP="005A67E8">
      <w:pPr>
        <w:tabs>
          <w:tab w:val="left" w:pos="6379"/>
        </w:tabs>
        <w:ind w:right="-421"/>
        <w:rPr>
          <w:b/>
          <w:sz w:val="22"/>
          <w:szCs w:val="22"/>
        </w:rPr>
      </w:pPr>
      <w:r w:rsidRPr="003654E9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7498B4" wp14:editId="5EA1EF6D">
            <wp:simplePos x="0" y="0"/>
            <wp:positionH relativeFrom="column">
              <wp:posOffset>-199390</wp:posOffset>
            </wp:positionH>
            <wp:positionV relativeFrom="paragraph">
              <wp:posOffset>-407035</wp:posOffset>
            </wp:positionV>
            <wp:extent cx="1301750" cy="920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62577" w14:textId="7D5B9337" w:rsidR="005A67E8" w:rsidRPr="00812117" w:rsidRDefault="005A67E8" w:rsidP="00812117">
      <w:pPr>
        <w:tabs>
          <w:tab w:val="left" w:pos="6379"/>
        </w:tabs>
        <w:ind w:right="-42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10F2718" w14:textId="55CB87AD" w:rsidR="00812117" w:rsidRDefault="00812117" w:rsidP="008121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2117">
        <w:rPr>
          <w:rFonts w:asciiTheme="minorHAnsi" w:hAnsiTheme="minorHAnsi" w:cstheme="minorHAnsi"/>
          <w:b/>
          <w:bCs/>
          <w:sz w:val="28"/>
          <w:szCs w:val="28"/>
        </w:rPr>
        <w:t xml:space="preserve">Alternance </w:t>
      </w:r>
      <w:r w:rsidR="004214A2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8121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42AA5">
        <w:rPr>
          <w:rFonts w:asciiTheme="minorHAnsi" w:hAnsiTheme="minorHAnsi" w:cstheme="minorHAnsi"/>
          <w:b/>
          <w:bCs/>
          <w:sz w:val="28"/>
          <w:szCs w:val="28"/>
        </w:rPr>
        <w:t>Affréteur</w:t>
      </w:r>
      <w:r w:rsidRPr="00812117">
        <w:rPr>
          <w:rFonts w:asciiTheme="minorHAnsi" w:hAnsiTheme="minorHAnsi" w:cstheme="minorHAnsi"/>
          <w:b/>
          <w:bCs/>
          <w:sz w:val="28"/>
          <w:szCs w:val="28"/>
        </w:rPr>
        <w:t xml:space="preserve"> – 95 – </w:t>
      </w:r>
      <w:r w:rsidR="004214A2">
        <w:rPr>
          <w:rFonts w:asciiTheme="minorHAnsi" w:hAnsiTheme="minorHAnsi" w:cstheme="minorHAnsi"/>
          <w:b/>
          <w:bCs/>
          <w:sz w:val="28"/>
          <w:szCs w:val="28"/>
        </w:rPr>
        <w:t>Saint Ouen l’</w:t>
      </w:r>
      <w:r w:rsidR="00A3354A">
        <w:rPr>
          <w:rFonts w:asciiTheme="minorHAnsi" w:hAnsiTheme="minorHAnsi" w:cstheme="minorHAnsi"/>
          <w:b/>
          <w:bCs/>
          <w:sz w:val="28"/>
          <w:szCs w:val="28"/>
        </w:rPr>
        <w:t>Aumône</w:t>
      </w:r>
    </w:p>
    <w:p w14:paraId="25742A17" w14:textId="77777777" w:rsidR="00552868" w:rsidRPr="00C96E4F" w:rsidRDefault="00552868" w:rsidP="00C96E4F">
      <w:pPr>
        <w:tabs>
          <w:tab w:val="left" w:pos="216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750607C" w14:textId="77777777" w:rsidR="00C96E4F" w:rsidRPr="00C96E4F" w:rsidRDefault="00C96E4F" w:rsidP="00C96E4F">
      <w:pPr>
        <w:tabs>
          <w:tab w:val="left" w:pos="216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96E4F">
        <w:rPr>
          <w:rFonts w:asciiTheme="minorHAnsi" w:eastAsia="Calibri" w:hAnsiTheme="minorHAnsi" w:cstheme="minorHAnsi"/>
          <w:sz w:val="24"/>
          <w:szCs w:val="24"/>
        </w:rPr>
        <w:t xml:space="preserve">Le Groupe STACI est leader sur le segment de la logistique de détail B2B et B2C, le D2C et l’e-commerce pour une clientèle de grands groupes à réseaux et le secteur public. De dimension internationale, le Groupe STACI s’appuie sur 78 sites en Allemagne, Belgique, Espagne, France, Italie, Pays-Bas, Royaume Uni, Etats-Unis et Asie. </w:t>
      </w:r>
    </w:p>
    <w:p w14:paraId="119273D4" w14:textId="77777777" w:rsidR="00C96E4F" w:rsidRPr="00C96E4F" w:rsidRDefault="00C96E4F" w:rsidP="00C96E4F">
      <w:pPr>
        <w:tabs>
          <w:tab w:val="left" w:pos="216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96E4F">
        <w:rPr>
          <w:rFonts w:asciiTheme="minorHAnsi" w:eastAsia="Calibri" w:hAnsiTheme="minorHAnsi" w:cstheme="minorHAnsi"/>
          <w:sz w:val="24"/>
          <w:szCs w:val="24"/>
        </w:rPr>
        <w:t xml:space="preserve">Sensible aux enjeux du développement durable, nous mettons en œuvre des solutions innovantes pour préserver l’environnement et nous veillons à développer les compétences de nos collaborateurs et à promouvoir la diversité. Accompagner, s’engager, innover et contribuer : ces valeurs guident chaque jour nos 3 500 collaborateurs qui mettent leur expertise au service de nos clients en France et dans le monde. </w:t>
      </w:r>
    </w:p>
    <w:p w14:paraId="2B3A2410" w14:textId="40BF7BA4" w:rsidR="000B451A" w:rsidRPr="00102238" w:rsidRDefault="000B451A">
      <w:pP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1940C691" w14:textId="47802534" w:rsidR="001C57F9" w:rsidRDefault="00D247A2">
      <w:pPr>
        <w:rPr>
          <w:rFonts w:asciiTheme="minorHAnsi" w:hAnsiTheme="minorHAnsi" w:cstheme="minorHAnsi"/>
          <w:b/>
          <w:bCs/>
          <w:color w:val="04B6EA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4B6EA"/>
          <w:sz w:val="28"/>
          <w:szCs w:val="28"/>
        </w:rPr>
        <w:t>Vos missions</w:t>
      </w:r>
    </w:p>
    <w:p w14:paraId="2FBD53C8" w14:textId="0D43F933" w:rsidR="004214A2" w:rsidRPr="00552868" w:rsidRDefault="004214A2">
      <w:pPr>
        <w:rPr>
          <w:rFonts w:asciiTheme="minorHAnsi" w:eastAsia="Calibri" w:hAnsiTheme="minorHAnsi" w:cstheme="minorHAnsi"/>
          <w:sz w:val="24"/>
          <w:szCs w:val="24"/>
        </w:rPr>
      </w:pPr>
    </w:p>
    <w:p w14:paraId="4AD3B22E" w14:textId="79737F4F" w:rsidR="004214A2" w:rsidRDefault="00742AA5">
      <w:pPr>
        <w:rPr>
          <w:rFonts w:asciiTheme="minorHAnsi" w:eastAsia="Calibri" w:hAnsiTheme="minorHAnsi" w:cstheme="minorHAnsi"/>
          <w:sz w:val="24"/>
          <w:szCs w:val="24"/>
        </w:rPr>
      </w:pPr>
      <w:r w:rsidRPr="00742AA5">
        <w:rPr>
          <w:rFonts w:asciiTheme="minorHAnsi" w:eastAsia="Calibri" w:hAnsiTheme="minorHAnsi" w:cstheme="minorHAnsi"/>
          <w:sz w:val="24"/>
          <w:szCs w:val="24"/>
        </w:rPr>
        <w:t>Rattaché(e) à la Responsable du bureau d'affrètement, vous participerez activement aux opérations d'achat de transport dans un contexte national et/ou international et serez garant tant de la qualité de service que de la rentabilité des prestations.</w:t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  <w:t>Vos principales missions seront :</w:t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  <w:t>- Recevoir, analyser et traiter les demandes des clients internes (type de marchandises, volume, distances, délais, etc.)</w:t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  <w:t>- Choisir le mode de transport et le transporteur approprié</w:t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  <w:t>- Négocier avec les transporteurs</w:t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  <w:t>- Optimiser et maîtriser les coûts et les délais</w:t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  <w:t>- Établir les documents et formulaires liés au contrat de transport</w:t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  <w:t>- Assurer l'enlèvement et la livraison de la marchandise</w:t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  <w:t>- Contrôler la bonne exécution du transport</w:t>
      </w:r>
      <w:r w:rsidRPr="00742AA5">
        <w:rPr>
          <w:rFonts w:asciiTheme="minorHAnsi" w:eastAsia="Calibri" w:hAnsiTheme="minorHAnsi" w:cstheme="minorHAnsi"/>
          <w:sz w:val="24"/>
          <w:szCs w:val="24"/>
        </w:rPr>
        <w:br/>
        <w:t>- Assurer un suivi et la résolution des litiges</w:t>
      </w:r>
    </w:p>
    <w:p w14:paraId="095DB83F" w14:textId="74778F5D" w:rsidR="00742AA5" w:rsidRPr="00742AA5" w:rsidRDefault="00EC4431">
      <w:p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 </w:t>
      </w:r>
    </w:p>
    <w:p w14:paraId="29AFA130" w14:textId="08C33485" w:rsidR="00A108EC" w:rsidRPr="00102238" w:rsidRDefault="00D247A2">
      <w:pPr>
        <w:rPr>
          <w:rFonts w:asciiTheme="minorHAnsi" w:hAnsiTheme="minorHAnsi" w:cstheme="minorHAnsi"/>
          <w:b/>
          <w:bCs/>
          <w:color w:val="04B6EA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4B6EA"/>
          <w:sz w:val="28"/>
          <w:szCs w:val="28"/>
        </w:rPr>
        <w:t>Vos atouts pour réussir</w:t>
      </w:r>
    </w:p>
    <w:p w14:paraId="40E09558" w14:textId="3A01FDD4" w:rsidR="00D247A2" w:rsidRPr="00A3354A" w:rsidRDefault="00EC4431">
      <w:pPr>
        <w:rPr>
          <w:rFonts w:asciiTheme="minorHAnsi" w:eastAsia="Calibri" w:hAnsiTheme="minorHAnsi" w:cstheme="minorHAnsi"/>
          <w:sz w:val="24"/>
          <w:szCs w:val="24"/>
        </w:rPr>
      </w:pPr>
      <w:r w:rsidRPr="00EC4431">
        <w:rPr>
          <w:rFonts w:asciiTheme="minorHAnsi" w:eastAsia="Calibri" w:hAnsiTheme="minorHAnsi" w:cstheme="minorHAnsi"/>
          <w:sz w:val="24"/>
          <w:szCs w:val="24"/>
        </w:rPr>
        <w:t>- Vous maîtrisez la législation (droit des transports, droit des affaires, droit international</w:t>
      </w:r>
      <w:r w:rsidRPr="00EC4431">
        <w:rPr>
          <w:rFonts w:asciiTheme="minorHAnsi" w:eastAsia="Calibri" w:hAnsiTheme="minorHAnsi" w:cstheme="minorHAnsi"/>
          <w:sz w:val="24"/>
          <w:szCs w:val="24"/>
        </w:rPr>
        <w:br/>
        <w:t>- Vous connaissez les techniques de transport</w:t>
      </w:r>
      <w:r w:rsidRPr="00EC4431">
        <w:rPr>
          <w:rFonts w:asciiTheme="minorHAnsi" w:eastAsia="Calibri" w:hAnsiTheme="minorHAnsi" w:cstheme="minorHAnsi"/>
          <w:sz w:val="24"/>
          <w:szCs w:val="24"/>
        </w:rPr>
        <w:br/>
        <w:t>- Vous avez des notions en négociation de contrat</w:t>
      </w:r>
      <w:r w:rsidRPr="00EC4431">
        <w:rPr>
          <w:rFonts w:asciiTheme="minorHAnsi" w:eastAsia="Calibri" w:hAnsiTheme="minorHAnsi" w:cstheme="minorHAnsi"/>
          <w:sz w:val="24"/>
          <w:szCs w:val="24"/>
        </w:rPr>
        <w:br/>
        <w:t>- Vous avez des capacités d'analyse, de synthèse et une bonne résistance au stress</w:t>
      </w:r>
    </w:p>
    <w:p w14:paraId="58DA07A0" w14:textId="243CBB32" w:rsidR="001C57F9" w:rsidRPr="00102238" w:rsidRDefault="00D247A2">
      <w:pPr>
        <w:rPr>
          <w:rFonts w:asciiTheme="minorHAnsi" w:hAnsiTheme="minorHAnsi" w:cstheme="minorHAnsi"/>
          <w:b/>
          <w:bCs/>
          <w:color w:val="04B6EA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4B6EA"/>
          <w:sz w:val="28"/>
          <w:szCs w:val="28"/>
        </w:rPr>
        <w:t>Ce que nous vous proposons</w:t>
      </w:r>
    </w:p>
    <w:p w14:paraId="5EF408F0" w14:textId="47E21662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13</w:t>
      </w:r>
      <w:r w:rsidRPr="00102238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102238">
        <w:rPr>
          <w:rFonts w:asciiTheme="minorHAnsi" w:hAnsiTheme="minorHAnsi" w:cstheme="minorHAnsi"/>
          <w:sz w:val="24"/>
          <w:szCs w:val="24"/>
        </w:rPr>
        <w:t xml:space="preserve"> mois</w:t>
      </w:r>
    </w:p>
    <w:p w14:paraId="4805B145" w14:textId="47818B7D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T</w:t>
      </w:r>
      <w:r w:rsidR="008D220A" w:rsidRPr="00102238">
        <w:rPr>
          <w:rFonts w:asciiTheme="minorHAnsi" w:hAnsiTheme="minorHAnsi" w:cstheme="minorHAnsi"/>
          <w:sz w:val="24"/>
          <w:szCs w:val="24"/>
        </w:rPr>
        <w:t>ickets restaurant</w:t>
      </w:r>
    </w:p>
    <w:p w14:paraId="464E541E" w14:textId="4FD104BD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M</w:t>
      </w:r>
      <w:r w:rsidR="008D220A" w:rsidRPr="00102238">
        <w:rPr>
          <w:rFonts w:asciiTheme="minorHAnsi" w:hAnsiTheme="minorHAnsi" w:cstheme="minorHAnsi"/>
          <w:sz w:val="24"/>
          <w:szCs w:val="24"/>
        </w:rPr>
        <w:t xml:space="preserve">utuelle </w:t>
      </w:r>
    </w:p>
    <w:p w14:paraId="42B8F3ED" w14:textId="20AFA7B2" w:rsidR="008D220A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R</w:t>
      </w:r>
      <w:r w:rsidR="008D220A" w:rsidRPr="00102238">
        <w:rPr>
          <w:rFonts w:asciiTheme="minorHAnsi" w:hAnsiTheme="minorHAnsi" w:cstheme="minorHAnsi"/>
          <w:sz w:val="24"/>
          <w:szCs w:val="24"/>
        </w:rPr>
        <w:t>emboursement du titre de transport</w:t>
      </w:r>
      <w:r w:rsidRPr="00102238">
        <w:rPr>
          <w:rFonts w:asciiTheme="minorHAnsi" w:hAnsiTheme="minorHAnsi" w:cstheme="minorHAnsi"/>
          <w:sz w:val="24"/>
          <w:szCs w:val="24"/>
        </w:rPr>
        <w:t xml:space="preserve"> (60%)</w:t>
      </w:r>
    </w:p>
    <w:p w14:paraId="3FA61C5F" w14:textId="0DC113C3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>CSE</w:t>
      </w:r>
    </w:p>
    <w:p w14:paraId="78E38615" w14:textId="431FC6E1" w:rsidR="00140C42" w:rsidRPr="00102238" w:rsidRDefault="00140C42" w:rsidP="0010223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02238">
        <w:rPr>
          <w:rFonts w:asciiTheme="minorHAnsi" w:hAnsiTheme="minorHAnsi" w:cstheme="minorHAnsi"/>
          <w:sz w:val="24"/>
          <w:szCs w:val="24"/>
        </w:rPr>
        <w:t xml:space="preserve">Accord intéressement/participation </w:t>
      </w:r>
    </w:p>
    <w:sectPr w:rsidR="00140C42" w:rsidRPr="0010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881"/>
    <w:multiLevelType w:val="multilevel"/>
    <w:tmpl w:val="A496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D44A95"/>
    <w:multiLevelType w:val="hybridMultilevel"/>
    <w:tmpl w:val="D26286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75DD"/>
    <w:multiLevelType w:val="hybridMultilevel"/>
    <w:tmpl w:val="9AEE1E1A"/>
    <w:lvl w:ilvl="0" w:tplc="4D227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66FCD"/>
    <w:multiLevelType w:val="hybridMultilevel"/>
    <w:tmpl w:val="B6CEA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84C"/>
    <w:multiLevelType w:val="hybridMultilevel"/>
    <w:tmpl w:val="E0F60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7A41"/>
    <w:multiLevelType w:val="multilevel"/>
    <w:tmpl w:val="9FF298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B062FF"/>
    <w:multiLevelType w:val="hybridMultilevel"/>
    <w:tmpl w:val="5ADC1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43647"/>
    <w:multiLevelType w:val="hybridMultilevel"/>
    <w:tmpl w:val="1B76D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A48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32D8F"/>
    <w:multiLevelType w:val="hybridMultilevel"/>
    <w:tmpl w:val="1084F0AC"/>
    <w:lvl w:ilvl="0" w:tplc="00EA4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3351"/>
    <w:multiLevelType w:val="hybridMultilevel"/>
    <w:tmpl w:val="ED8C95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A48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E8"/>
    <w:rsid w:val="000B451A"/>
    <w:rsid w:val="00102238"/>
    <w:rsid w:val="00114784"/>
    <w:rsid w:val="00140C42"/>
    <w:rsid w:val="001C57F9"/>
    <w:rsid w:val="004214A2"/>
    <w:rsid w:val="00552868"/>
    <w:rsid w:val="00560209"/>
    <w:rsid w:val="005A67E8"/>
    <w:rsid w:val="00742AA5"/>
    <w:rsid w:val="00812117"/>
    <w:rsid w:val="008D220A"/>
    <w:rsid w:val="00A108EC"/>
    <w:rsid w:val="00A3354A"/>
    <w:rsid w:val="00A46BB7"/>
    <w:rsid w:val="00A67665"/>
    <w:rsid w:val="00C96E4F"/>
    <w:rsid w:val="00D247A2"/>
    <w:rsid w:val="00DE7900"/>
    <w:rsid w:val="00EC4431"/>
    <w:rsid w:val="00F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7354"/>
  <w15:chartTrackingRefBased/>
  <w15:docId w15:val="{1F2A6260-9763-4694-BCDE-B04CFA39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5A67E8"/>
    <w:rPr>
      <w:rFonts w:eastAsia="Calibr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C57F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12117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812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STACI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LECRIVAIN Emilie</dc:creator>
  <cp:keywords/>
  <dc:description/>
  <cp:lastModifiedBy>LECRIVAIN Emilie</cp:lastModifiedBy>
  <cp:revision>2</cp:revision>
  <cp:lastPrinted>2023-10-26T12:25:00Z</cp:lastPrinted>
  <dcterms:created xsi:type="dcterms:W3CDTF">2024-04-12T14:44:00Z</dcterms:created>
  <dcterms:modified xsi:type="dcterms:W3CDTF">2024-04-12T14:44:00Z</dcterms:modified>
</cp:coreProperties>
</file>