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2EA0" w14:textId="77777777" w:rsidR="00BC58F6" w:rsidRPr="007A3B79" w:rsidRDefault="00000000">
      <w:pPr>
        <w:shd w:val="clear" w:color="auto" w:fill="FFFFFF"/>
        <w:spacing w:after="165" w:line="240" w:lineRule="auto"/>
        <w:rPr>
          <w:rFonts w:ascii="Helvetica" w:eastAsia="Times New Roman" w:hAnsi="Helvetica" w:cs="Helvetica"/>
          <w:b/>
          <w:bCs/>
          <w:sz w:val="24"/>
          <w:szCs w:val="24"/>
          <w:lang w:val="en-US"/>
        </w:rPr>
      </w:pPr>
      <w:r w:rsidRPr="007A3B79">
        <w:rPr>
          <w:rFonts w:ascii="Helvetica" w:eastAsia="Times New Roman" w:hAnsi="Helvetica" w:cs="Helvetica"/>
          <w:b/>
          <w:bCs/>
          <w:sz w:val="24"/>
          <w:szCs w:val="24"/>
          <w:lang w:val="en-US"/>
        </w:rPr>
        <w:t>Expand your business without risk</w:t>
      </w:r>
    </w:p>
    <w:p w14:paraId="53167522" w14:textId="77777777" w:rsidR="00BC58F6" w:rsidRPr="007A3B79" w:rsidRDefault="00000000">
      <w:pPr>
        <w:shd w:val="clear" w:color="auto" w:fill="FFFFFF"/>
        <w:spacing w:after="165" w:line="240" w:lineRule="auto"/>
        <w:rPr>
          <w:rFonts w:ascii="Helvetica" w:eastAsia="Times New Roman" w:hAnsi="Helvetica" w:cs="Helvetica"/>
          <w:b/>
          <w:bCs/>
          <w:sz w:val="24"/>
          <w:szCs w:val="24"/>
          <w:lang w:val="en-US"/>
        </w:rPr>
      </w:pPr>
      <w:r w:rsidRPr="007A3B79">
        <w:rPr>
          <w:rFonts w:ascii="Helvetica" w:eastAsia="Times New Roman" w:hAnsi="Helvetica" w:cs="Helvetica"/>
          <w:b/>
          <w:bCs/>
          <w:sz w:val="24"/>
          <w:szCs w:val="24"/>
          <w:lang w:val="en-US"/>
        </w:rPr>
        <w:t xml:space="preserve">The power of artificial intelligence for the financial security of your business. </w:t>
      </w:r>
    </w:p>
    <w:p w14:paraId="1F987E5B" w14:textId="77777777" w:rsidR="00BC58F6" w:rsidRPr="007A3B79" w:rsidRDefault="00000000">
      <w:pPr>
        <w:shd w:val="clear" w:color="auto" w:fill="FFFFFF"/>
        <w:spacing w:after="165" w:line="240" w:lineRule="auto"/>
        <w:rPr>
          <w:rFonts w:ascii="Helvetica" w:eastAsia="Times New Roman" w:hAnsi="Helvetica" w:cs="Helvetica"/>
          <w:sz w:val="24"/>
          <w:szCs w:val="24"/>
          <w:lang w:val="en-US"/>
        </w:rPr>
      </w:pPr>
      <w:r w:rsidRPr="007A3B79">
        <w:rPr>
          <w:rFonts w:ascii="Helvetica" w:eastAsia="Times New Roman" w:hAnsi="Helvetica" w:cs="Helvetica"/>
          <w:b/>
          <w:bCs/>
          <w:sz w:val="24"/>
          <w:szCs w:val="24"/>
          <w:lang w:val="en-US"/>
        </w:rPr>
        <w:t xml:space="preserve">This is the promise of </w:t>
      </w:r>
      <w:proofErr w:type="spellStart"/>
      <w:r w:rsidRPr="007A3B79">
        <w:rPr>
          <w:rFonts w:ascii="Helvetica" w:eastAsia="Times New Roman" w:hAnsi="Helvetica" w:cs="Helvetica"/>
          <w:b/>
          <w:bCs/>
          <w:sz w:val="24"/>
          <w:szCs w:val="24"/>
          <w:lang w:val="en-US"/>
        </w:rPr>
        <w:t>Theolex</w:t>
      </w:r>
      <w:proofErr w:type="spellEnd"/>
      <w:r w:rsidRPr="007A3B79">
        <w:rPr>
          <w:rFonts w:ascii="Helvetica" w:eastAsia="Times New Roman" w:hAnsi="Helvetica" w:cs="Helvetica"/>
          <w:sz w:val="24"/>
          <w:szCs w:val="24"/>
          <w:lang w:val="en-US"/>
        </w:rPr>
        <w:t>.</w:t>
      </w:r>
    </w:p>
    <w:p w14:paraId="38343D34" w14:textId="467E58E5" w:rsidR="00BC58F6" w:rsidRPr="007A3B79" w:rsidRDefault="6D074810" w:rsidP="6D074810">
      <w:pPr>
        <w:shd w:val="clear" w:color="auto" w:fill="FFFFFF" w:themeFill="background1"/>
        <w:spacing w:after="165" w:line="240" w:lineRule="auto"/>
        <w:rPr>
          <w:rFonts w:ascii="Helvetica" w:eastAsia="Times New Roman" w:hAnsi="Helvetica" w:cs="Helvetica"/>
          <w:sz w:val="24"/>
          <w:szCs w:val="24"/>
          <w:lang w:val="en-US"/>
        </w:rPr>
      </w:pPr>
      <w:r w:rsidRPr="6D074810">
        <w:rPr>
          <w:rFonts w:ascii="Helvetica" w:eastAsia="Times New Roman" w:hAnsi="Helvetica" w:cs="Helvetica"/>
          <w:sz w:val="24"/>
          <w:szCs w:val="24"/>
          <w:lang w:val="en-US"/>
        </w:rPr>
        <w:t xml:space="preserve">Whether </w:t>
      </w:r>
      <w:bookmarkStart w:id="0" w:name="_Int_1LNR2Nvu"/>
      <w:r w:rsidRPr="6D074810">
        <w:rPr>
          <w:rFonts w:ascii="Helvetica" w:eastAsia="Times New Roman" w:hAnsi="Helvetica" w:cs="Helvetica"/>
          <w:sz w:val="24"/>
          <w:szCs w:val="24"/>
          <w:lang w:val="en-US"/>
        </w:rPr>
        <w:t>you are</w:t>
      </w:r>
      <w:bookmarkEnd w:id="0"/>
      <w:r w:rsidRPr="6D074810">
        <w:rPr>
          <w:rFonts w:ascii="Helvetica" w:eastAsia="Times New Roman" w:hAnsi="Helvetica" w:cs="Helvetica"/>
          <w:sz w:val="24"/>
          <w:szCs w:val="24"/>
          <w:lang w:val="en-US"/>
        </w:rPr>
        <w:t xml:space="preserve"> an executive, attorney, general counsel, or compliance director, </w:t>
      </w:r>
      <w:proofErr w:type="spellStart"/>
      <w:r w:rsidRPr="6D074810">
        <w:rPr>
          <w:rFonts w:ascii="Helvetica" w:eastAsia="Times New Roman" w:hAnsi="Helvetica" w:cs="Helvetica"/>
          <w:sz w:val="24"/>
          <w:szCs w:val="24"/>
          <w:lang w:val="en-US"/>
        </w:rPr>
        <w:t>Theolex</w:t>
      </w:r>
      <w:proofErr w:type="spellEnd"/>
      <w:r w:rsidRPr="6D074810">
        <w:rPr>
          <w:rFonts w:ascii="Helvetica" w:eastAsia="Times New Roman" w:hAnsi="Helvetica" w:cs="Helvetica"/>
          <w:sz w:val="24"/>
          <w:szCs w:val="24"/>
          <w:lang w:val="en-US"/>
        </w:rPr>
        <w:t xml:space="preserve"> can help you analyze the compliance and regulatory risks associated with your business, anywhere in the world. Our solution, based on the compilation of thousands of legal decisions and settlements around the world, is unique in the LegalTech space. It is a major asset for resolving your disputes with financial regulators and a valuable aid to strategic decision making.</w:t>
      </w:r>
    </w:p>
    <w:p w14:paraId="471CCD0E" w14:textId="77777777" w:rsidR="00BC58F6" w:rsidRPr="007A3B79" w:rsidRDefault="00000000">
      <w:pPr>
        <w:shd w:val="clear" w:color="auto" w:fill="FFFFFF"/>
        <w:spacing w:after="165" w:line="240" w:lineRule="auto"/>
        <w:rPr>
          <w:rFonts w:ascii="Helvetica" w:eastAsia="Times New Roman" w:hAnsi="Helvetica" w:cs="Helvetica"/>
          <w:sz w:val="24"/>
          <w:szCs w:val="24"/>
          <w:lang w:val="en-US"/>
        </w:rPr>
      </w:pPr>
      <w:r w:rsidRPr="007A3B79">
        <w:rPr>
          <w:rFonts w:ascii="Helvetica" w:eastAsia="Times New Roman" w:hAnsi="Helvetica" w:cs="Helvetica"/>
          <w:b/>
          <w:bCs/>
          <w:sz w:val="24"/>
          <w:szCs w:val="24"/>
          <w:lang w:val="en-US"/>
        </w:rPr>
        <w:t xml:space="preserve">Why trust </w:t>
      </w:r>
      <w:proofErr w:type="spellStart"/>
      <w:r w:rsidRPr="007A3B79">
        <w:rPr>
          <w:rFonts w:ascii="Helvetica" w:eastAsia="Times New Roman" w:hAnsi="Helvetica" w:cs="Helvetica"/>
          <w:b/>
          <w:bCs/>
          <w:sz w:val="24"/>
          <w:szCs w:val="24"/>
          <w:lang w:val="en-US"/>
        </w:rPr>
        <w:t>Theolex</w:t>
      </w:r>
      <w:proofErr w:type="spellEnd"/>
      <w:r w:rsidRPr="007A3B79">
        <w:rPr>
          <w:rFonts w:ascii="Helvetica" w:eastAsia="Times New Roman" w:hAnsi="Helvetica" w:cs="Helvetica"/>
          <w:b/>
          <w:bCs/>
          <w:sz w:val="24"/>
          <w:szCs w:val="24"/>
          <w:lang w:val="en-US"/>
        </w:rPr>
        <w:t>?</w:t>
      </w:r>
    </w:p>
    <w:p w14:paraId="36F371C5" w14:textId="77777777" w:rsidR="00BC58F6" w:rsidRPr="007A3B79" w:rsidRDefault="00000000">
      <w:pPr>
        <w:shd w:val="clear" w:color="auto" w:fill="FFFFFF"/>
        <w:spacing w:after="165" w:line="240" w:lineRule="auto"/>
        <w:rPr>
          <w:rFonts w:ascii="Helvetica" w:eastAsia="Times New Roman" w:hAnsi="Helvetica" w:cs="Helvetica"/>
          <w:sz w:val="24"/>
          <w:szCs w:val="24"/>
          <w:lang w:val="en-US"/>
        </w:rPr>
      </w:pPr>
      <w:bookmarkStart w:id="1" w:name="_Hlk113978755"/>
      <w:bookmarkStart w:id="2" w:name="_Hlk113978887"/>
      <w:r w:rsidRPr="007A3B79">
        <w:rPr>
          <w:rFonts w:ascii="Helvetica" w:eastAsia="Times New Roman" w:hAnsi="Helvetica" w:cs="Helvetica"/>
          <w:sz w:val="24"/>
          <w:szCs w:val="24"/>
          <w:lang w:val="en-US"/>
        </w:rPr>
        <w:t>Pandemic, new technology, internationalization of trade, fraud... The economic and legal environment of companies, especially innovative start-ups, is constantly changing</w:t>
      </w:r>
      <w:bookmarkEnd w:id="2"/>
      <w:r w:rsidRPr="007A3B79">
        <w:rPr>
          <w:rFonts w:ascii="Helvetica" w:eastAsia="Times New Roman" w:hAnsi="Helvetica" w:cs="Helvetica"/>
          <w:sz w:val="24"/>
          <w:szCs w:val="24"/>
          <w:lang w:val="en-US"/>
        </w:rPr>
        <w:t xml:space="preserve">. </w:t>
      </w:r>
    </w:p>
    <w:p w14:paraId="34606AAF" w14:textId="77777777" w:rsidR="00BC58F6" w:rsidRPr="007A3B79" w:rsidRDefault="00000000">
      <w:pPr>
        <w:shd w:val="clear" w:color="auto" w:fill="FFFFFF"/>
        <w:spacing w:after="165" w:line="240" w:lineRule="auto"/>
        <w:rPr>
          <w:rFonts w:ascii="Helvetica" w:eastAsia="Times New Roman" w:hAnsi="Helvetica" w:cs="Helvetica"/>
          <w:sz w:val="24"/>
          <w:szCs w:val="24"/>
          <w:lang w:val="en-US"/>
        </w:rPr>
      </w:pPr>
      <w:bookmarkStart w:id="3" w:name="_Hlk113978850"/>
      <w:r w:rsidRPr="007A3B79">
        <w:rPr>
          <w:rFonts w:ascii="Helvetica" w:eastAsia="Times New Roman" w:hAnsi="Helvetica" w:cs="Helvetica"/>
          <w:sz w:val="24"/>
          <w:szCs w:val="24"/>
          <w:lang w:val="en-US"/>
        </w:rPr>
        <w:t>An ultra-competitive sector, subject to numerous threats and particularly monitored by financial regulators and supervisory authorities around the world</w:t>
      </w:r>
      <w:bookmarkEnd w:id="3"/>
      <w:r w:rsidRPr="007A3B79">
        <w:rPr>
          <w:rFonts w:ascii="Helvetica" w:eastAsia="Times New Roman" w:hAnsi="Helvetica" w:cs="Helvetica"/>
          <w:sz w:val="24"/>
          <w:szCs w:val="24"/>
          <w:lang w:val="en-US"/>
        </w:rPr>
        <w:t>.</w:t>
      </w:r>
    </w:p>
    <w:p w14:paraId="71E9866D" w14:textId="31B4B6E4" w:rsidR="00BC58F6" w:rsidRPr="007A3B79" w:rsidRDefault="6D074810" w:rsidP="6D074810">
      <w:pPr>
        <w:shd w:val="clear" w:color="auto" w:fill="FFFFFF" w:themeFill="background1"/>
        <w:spacing w:after="165" w:line="240" w:lineRule="auto"/>
        <w:rPr>
          <w:rFonts w:ascii="Helvetica" w:eastAsia="Times New Roman" w:hAnsi="Helvetica" w:cs="Helvetica"/>
          <w:b/>
          <w:bCs/>
          <w:i/>
          <w:iCs/>
          <w:sz w:val="24"/>
          <w:szCs w:val="24"/>
          <w:lang w:val="en-US"/>
        </w:rPr>
      </w:pPr>
      <w:bookmarkStart w:id="4" w:name="_Hlk113979050"/>
      <w:r w:rsidRPr="6D074810">
        <w:rPr>
          <w:rFonts w:ascii="Helvetica" w:eastAsia="Times New Roman" w:hAnsi="Helvetica" w:cs="Helvetica"/>
          <w:b/>
          <w:bCs/>
          <w:i/>
          <w:iCs/>
          <w:sz w:val="24"/>
          <w:szCs w:val="24"/>
          <w:lang w:val="en-US"/>
        </w:rPr>
        <w:t xml:space="preserve">From the </w:t>
      </w:r>
      <w:commentRangeStart w:id="5"/>
      <w:r w:rsidRPr="6D074810">
        <w:rPr>
          <w:rFonts w:ascii="Helvetica" w:eastAsia="Times New Roman" w:hAnsi="Helvetica" w:cs="Helvetica"/>
          <w:b/>
          <w:bCs/>
          <w:i/>
          <w:iCs/>
          <w:sz w:val="24"/>
          <w:szCs w:val="24"/>
          <w:lang w:val="en-US"/>
        </w:rPr>
        <w:t>multinational McDonald's, fined 500 million euros</w:t>
      </w:r>
      <w:commentRangeEnd w:id="5"/>
      <w:r w:rsidR="00000000">
        <w:commentReference w:id="5"/>
      </w:r>
      <w:r w:rsidRPr="6D074810">
        <w:rPr>
          <w:rFonts w:ascii="Helvetica" w:eastAsia="Times New Roman" w:hAnsi="Helvetica" w:cs="Helvetica"/>
          <w:b/>
          <w:bCs/>
          <w:i/>
          <w:iCs/>
          <w:sz w:val="24"/>
          <w:szCs w:val="24"/>
          <w:lang w:val="en-US"/>
        </w:rPr>
        <w:t xml:space="preserve"> for tax evasion by the National Financial Prosecutor's Office, to the simple crypto-currency enthusiast caught by the English stock market watchdog, the penalties are heavy and punish the slightest legal flaw</w:t>
      </w:r>
      <w:bookmarkEnd w:id="4"/>
      <w:r w:rsidRPr="6D074810">
        <w:rPr>
          <w:rFonts w:ascii="Helvetica" w:eastAsia="Times New Roman" w:hAnsi="Helvetica" w:cs="Helvetica"/>
          <w:b/>
          <w:bCs/>
          <w:i/>
          <w:iCs/>
          <w:sz w:val="24"/>
          <w:szCs w:val="24"/>
          <w:lang w:val="en-US"/>
        </w:rPr>
        <w:t>.</w:t>
      </w:r>
    </w:p>
    <w:p w14:paraId="26D6EF0C" w14:textId="77777777" w:rsidR="00BC58F6" w:rsidRPr="007A3B79" w:rsidRDefault="00000000">
      <w:pPr>
        <w:shd w:val="clear" w:color="auto" w:fill="FFFFFF"/>
        <w:spacing w:after="165" w:line="240" w:lineRule="auto"/>
        <w:rPr>
          <w:rFonts w:ascii="Helvetica" w:eastAsia="Times New Roman" w:hAnsi="Helvetica" w:cs="Helvetica"/>
          <w:sz w:val="24"/>
          <w:szCs w:val="24"/>
          <w:lang w:val="en-US"/>
        </w:rPr>
      </w:pPr>
      <w:bookmarkStart w:id="6" w:name="_Hlk113980027"/>
      <w:bookmarkEnd w:id="1"/>
      <w:r w:rsidRPr="007A3B79">
        <w:rPr>
          <w:rFonts w:ascii="Helvetica" w:eastAsia="Times New Roman" w:hAnsi="Helvetica" w:cs="Helvetica"/>
          <w:sz w:val="24"/>
          <w:szCs w:val="24"/>
          <w:lang w:val="en-US"/>
        </w:rPr>
        <w:t xml:space="preserve">In this context, </w:t>
      </w:r>
      <w:proofErr w:type="spellStart"/>
      <w:r w:rsidRPr="007A3B79">
        <w:rPr>
          <w:rFonts w:ascii="Helvetica" w:eastAsia="Times New Roman" w:hAnsi="Helvetica" w:cs="Helvetica"/>
          <w:sz w:val="24"/>
          <w:szCs w:val="24"/>
          <w:lang w:val="en-US"/>
        </w:rPr>
        <w:t>Theolex</w:t>
      </w:r>
      <w:proofErr w:type="spellEnd"/>
      <w:r w:rsidRPr="007A3B79">
        <w:rPr>
          <w:rFonts w:ascii="Helvetica" w:eastAsia="Times New Roman" w:hAnsi="Helvetica" w:cs="Helvetica"/>
          <w:sz w:val="24"/>
          <w:szCs w:val="24"/>
          <w:lang w:val="en-US"/>
        </w:rPr>
        <w:t>, created by experts in international litigation management and supported by major law firms, offers you a fine-tuned and targeted analysis of the financial risks likely to have a profound impact on the growth of your business</w:t>
      </w:r>
      <w:bookmarkEnd w:id="6"/>
      <w:r w:rsidRPr="007A3B79">
        <w:rPr>
          <w:rFonts w:ascii="Helvetica" w:eastAsia="Times New Roman" w:hAnsi="Helvetica" w:cs="Helvetica"/>
          <w:sz w:val="24"/>
          <w:szCs w:val="24"/>
          <w:lang w:val="en-US"/>
        </w:rPr>
        <w:t>.</w:t>
      </w:r>
    </w:p>
    <w:p w14:paraId="1E9D651F" w14:textId="169E91F9" w:rsidR="00BC58F6" w:rsidRPr="007A3B79" w:rsidRDefault="6D074810" w:rsidP="6D074810">
      <w:pPr>
        <w:shd w:val="clear" w:color="auto" w:fill="FFFFFF" w:themeFill="background1"/>
        <w:spacing w:after="165" w:line="240" w:lineRule="auto"/>
        <w:rPr>
          <w:rFonts w:ascii="Helvetica" w:eastAsia="Times New Roman" w:hAnsi="Helvetica" w:cs="Helvetica"/>
          <w:sz w:val="24"/>
          <w:szCs w:val="24"/>
          <w:lang w:val="en-US"/>
        </w:rPr>
      </w:pPr>
      <w:bookmarkStart w:id="7" w:name="_Hlk113980106"/>
      <w:r w:rsidRPr="6D074810">
        <w:rPr>
          <w:rFonts w:ascii="Helvetica" w:eastAsia="Times New Roman" w:hAnsi="Helvetica" w:cs="Helvetica"/>
          <w:sz w:val="24"/>
          <w:szCs w:val="24"/>
          <w:lang w:val="en-US"/>
        </w:rPr>
        <w:t xml:space="preserve">Our solution is the only one capable of centralizing and comparing the agreements negotiated by the largest financial regulators in the most stringent jurisdictions </w:t>
      </w:r>
      <w:commentRangeStart w:id="8"/>
      <w:commentRangeEnd w:id="8"/>
      <w:r w:rsidR="00000000">
        <w:commentReference w:id="8"/>
      </w:r>
      <w:r w:rsidRPr="6D074810">
        <w:rPr>
          <w:rFonts w:ascii="Helvetica" w:eastAsia="Times New Roman" w:hAnsi="Helvetica" w:cs="Helvetica"/>
          <w:sz w:val="24"/>
          <w:szCs w:val="24"/>
          <w:lang w:val="en-US"/>
        </w:rPr>
        <w:t>.</w:t>
      </w:r>
      <w:r w:rsidR="00000000" w:rsidRPr="000F311E">
        <w:rPr>
          <w:lang w:val="en-US"/>
        </w:rPr>
        <w:br/>
      </w:r>
      <w:r w:rsidRPr="6D074810">
        <w:rPr>
          <w:rFonts w:ascii="Helvetica" w:eastAsia="Times New Roman" w:hAnsi="Helvetica" w:cs="Helvetica"/>
          <w:sz w:val="24"/>
          <w:szCs w:val="24"/>
          <w:lang w:val="en-US"/>
        </w:rPr>
        <w:t xml:space="preserve"> An advantage that allows us to: - </w:t>
      </w:r>
      <w:r w:rsidR="00000000" w:rsidRPr="000F311E">
        <w:rPr>
          <w:lang w:val="en-US"/>
        </w:rPr>
        <w:br/>
      </w:r>
      <w:r w:rsidRPr="6D074810">
        <w:rPr>
          <w:rFonts w:ascii="Helvetica" w:eastAsia="Times New Roman" w:hAnsi="Helvetica" w:cs="Helvetica"/>
          <w:sz w:val="24"/>
          <w:szCs w:val="24"/>
          <w:lang w:val="en-US"/>
        </w:rPr>
        <w:t xml:space="preserve">To manage and anticipate the risks that may profoundly impact your business; </w:t>
      </w:r>
      <w:r w:rsidR="00000000" w:rsidRPr="000F311E">
        <w:rPr>
          <w:lang w:val="en-US"/>
        </w:rPr>
        <w:br/>
      </w:r>
      <w:r w:rsidRPr="6D074810">
        <w:rPr>
          <w:rFonts w:ascii="Helvetica" w:eastAsia="Times New Roman" w:hAnsi="Helvetica" w:cs="Helvetica"/>
          <w:sz w:val="24"/>
          <w:szCs w:val="24"/>
          <w:lang w:val="en-US"/>
        </w:rPr>
        <w:t xml:space="preserve">- To advise you in case of legal or regulatory review; </w:t>
      </w:r>
      <w:r w:rsidR="00000000" w:rsidRPr="000F311E">
        <w:rPr>
          <w:lang w:val="en-US"/>
        </w:rPr>
        <w:br/>
      </w:r>
      <w:r w:rsidRPr="6D074810">
        <w:rPr>
          <w:rFonts w:ascii="Helvetica" w:eastAsia="Times New Roman" w:hAnsi="Helvetica" w:cs="Helvetica"/>
          <w:sz w:val="24"/>
          <w:szCs w:val="24"/>
          <w:lang w:val="en-US"/>
        </w:rPr>
        <w:t xml:space="preserve">- To optimize your strategic decision-making; </w:t>
      </w:r>
      <w:r w:rsidR="00000000" w:rsidRPr="000F311E">
        <w:rPr>
          <w:lang w:val="en-US"/>
        </w:rPr>
        <w:br/>
      </w:r>
      <w:r w:rsidRPr="6D074810">
        <w:rPr>
          <w:rFonts w:ascii="Helvetica" w:eastAsia="Times New Roman" w:hAnsi="Helvetica" w:cs="Helvetica"/>
          <w:sz w:val="24"/>
          <w:szCs w:val="24"/>
          <w:lang w:val="en-US"/>
        </w:rPr>
        <w:t>- To act as a powerful negotiating lever and to negotiate the amount of potential fines - usually several million euros - imposed by the regulators</w:t>
      </w:r>
      <w:bookmarkEnd w:id="7"/>
      <w:r w:rsidRPr="6D074810">
        <w:rPr>
          <w:rFonts w:ascii="Helvetica" w:eastAsia="Times New Roman" w:hAnsi="Helvetica" w:cs="Helvetica"/>
          <w:sz w:val="24"/>
          <w:szCs w:val="24"/>
          <w:lang w:val="en-US"/>
        </w:rPr>
        <w:t>.</w:t>
      </w:r>
    </w:p>
    <w:p w14:paraId="4B157B41" w14:textId="5C52B9A0" w:rsidR="00BC58F6" w:rsidRPr="007A3B79" w:rsidRDefault="6D074810" w:rsidP="6D074810">
      <w:pPr>
        <w:shd w:val="clear" w:color="auto" w:fill="FFFFFF" w:themeFill="background1"/>
        <w:spacing w:after="165" w:line="240" w:lineRule="auto"/>
        <w:rPr>
          <w:rFonts w:ascii="Helvetica" w:eastAsia="Times New Roman" w:hAnsi="Helvetica" w:cs="Helvetica"/>
          <w:sz w:val="24"/>
          <w:szCs w:val="24"/>
          <w:lang w:val="en-US"/>
        </w:rPr>
      </w:pPr>
      <w:proofErr w:type="spellStart"/>
      <w:r w:rsidRPr="6D074810">
        <w:rPr>
          <w:rFonts w:ascii="Helvetica" w:eastAsia="Times New Roman" w:hAnsi="Helvetica" w:cs="Helvetica"/>
          <w:b/>
          <w:bCs/>
          <w:sz w:val="24"/>
          <w:szCs w:val="24"/>
          <w:lang w:val="en-US"/>
        </w:rPr>
        <w:t>Theolex</w:t>
      </w:r>
      <w:proofErr w:type="spellEnd"/>
      <w:r w:rsidRPr="6D074810">
        <w:rPr>
          <w:rFonts w:ascii="Helvetica" w:eastAsia="Times New Roman" w:hAnsi="Helvetica" w:cs="Helvetica"/>
          <w:b/>
          <w:bCs/>
          <w:sz w:val="24"/>
          <w:szCs w:val="24"/>
          <w:lang w:val="en-US"/>
        </w:rPr>
        <w:t xml:space="preserve"> Method</w:t>
      </w:r>
      <w:r w:rsidR="00000000" w:rsidRPr="000F311E">
        <w:rPr>
          <w:lang w:val="en-US"/>
        </w:rPr>
        <w:br/>
      </w:r>
      <w:proofErr w:type="spellStart"/>
      <w:r w:rsidRPr="6D074810">
        <w:rPr>
          <w:rFonts w:ascii="Helvetica" w:eastAsia="Times New Roman" w:hAnsi="Helvetica" w:cs="Helvetica"/>
          <w:sz w:val="24"/>
          <w:szCs w:val="24"/>
          <w:lang w:val="en-US"/>
        </w:rPr>
        <w:t>Theolex</w:t>
      </w:r>
      <w:proofErr w:type="spellEnd"/>
      <w:r w:rsidRPr="6D074810">
        <w:rPr>
          <w:rFonts w:ascii="Helvetica" w:eastAsia="Times New Roman" w:hAnsi="Helvetica" w:cs="Helvetica"/>
          <w:sz w:val="24"/>
          <w:szCs w:val="24"/>
          <w:lang w:val="en-US"/>
        </w:rPr>
        <w:t xml:space="preserve"> is a legal information engine based on an unparalleled database (continuously updated) currently listing approximately </w:t>
      </w:r>
      <w:bookmarkStart w:id="9" w:name="_Hlk113984394"/>
      <w:r w:rsidRPr="6D074810">
        <w:rPr>
          <w:rFonts w:ascii="Helvetica" w:eastAsia="Times New Roman" w:hAnsi="Helvetica" w:cs="Helvetica"/>
          <w:sz w:val="24"/>
          <w:szCs w:val="24"/>
          <w:lang w:val="en-US"/>
        </w:rPr>
        <w:t xml:space="preserve">2,000 court decisions, negotiated settlements, agreements and arbitrations from France, </w:t>
      </w:r>
      <w:bookmarkStart w:id="10" w:name="_Int_W0TQT0WG"/>
      <w:r w:rsidRPr="6D074810">
        <w:rPr>
          <w:rFonts w:ascii="Helvetica" w:eastAsia="Times New Roman" w:hAnsi="Helvetica" w:cs="Helvetica"/>
          <w:sz w:val="24"/>
          <w:szCs w:val="24"/>
          <w:lang w:val="en-US"/>
        </w:rPr>
        <w:t>Europe,</w:t>
      </w:r>
      <w:bookmarkEnd w:id="10"/>
      <w:r w:rsidRPr="6D074810">
        <w:rPr>
          <w:rFonts w:ascii="Helvetica" w:eastAsia="Times New Roman" w:hAnsi="Helvetica" w:cs="Helvetica"/>
          <w:sz w:val="24"/>
          <w:szCs w:val="24"/>
          <w:lang w:val="en-US"/>
        </w:rPr>
        <w:t xml:space="preserve"> and the USA.</w:t>
      </w:r>
      <w:r w:rsidR="00000000" w:rsidRPr="000F311E">
        <w:rPr>
          <w:lang w:val="en-US"/>
        </w:rPr>
        <w:br/>
      </w:r>
      <w:bookmarkEnd w:id="9"/>
    </w:p>
    <w:p w14:paraId="12264F72" w14:textId="6CA8037E" w:rsidR="00BC58F6" w:rsidRPr="007A3B79" w:rsidRDefault="6D074810" w:rsidP="6D074810">
      <w:pPr>
        <w:shd w:val="clear" w:color="auto" w:fill="FFFFFF" w:themeFill="background1"/>
        <w:spacing w:after="165" w:line="240" w:lineRule="auto"/>
        <w:rPr>
          <w:rFonts w:ascii="Helvetica" w:eastAsia="Times New Roman" w:hAnsi="Helvetica" w:cs="Helvetica"/>
          <w:sz w:val="24"/>
          <w:szCs w:val="24"/>
          <w:lang w:val="en-US"/>
        </w:rPr>
      </w:pPr>
      <w:r w:rsidRPr="6D074810">
        <w:rPr>
          <w:rFonts w:ascii="Helvetica" w:eastAsia="Times New Roman" w:hAnsi="Helvetica" w:cs="Helvetica"/>
          <w:sz w:val="24"/>
          <w:szCs w:val="24"/>
          <w:lang w:val="en-US"/>
        </w:rPr>
        <w:t xml:space="preserve">Adapted to the constraints of new businesses (FinTech, innovative solutions, online services, etc.), our technology uses statistical natural language (SNL), artificial intelligence (AI), machine learning and predictive algorithms (AA), and applies them to our numerous documentary resources to provide you: - </w:t>
      </w:r>
      <w:r w:rsidR="00000000" w:rsidRPr="000F311E">
        <w:rPr>
          <w:lang w:val="en-US"/>
        </w:rPr>
        <w:br/>
      </w:r>
      <w:r w:rsidRPr="000F311E">
        <w:rPr>
          <w:lang w:val="en-US"/>
        </w:rPr>
        <w:t xml:space="preserve">- </w:t>
      </w:r>
      <w:bookmarkStart w:id="11" w:name="_Hlk113985835"/>
      <w:r w:rsidRPr="6D074810">
        <w:rPr>
          <w:rFonts w:ascii="Helvetica" w:eastAsia="Times New Roman" w:hAnsi="Helvetica" w:cs="Helvetica"/>
          <w:sz w:val="24"/>
          <w:szCs w:val="24"/>
          <w:lang w:val="en-US"/>
        </w:rPr>
        <w:t xml:space="preserve">Targeted, industry-by-industry comparative studies of legal risks; </w:t>
      </w:r>
      <w:r w:rsidR="00000000" w:rsidRPr="000F311E">
        <w:rPr>
          <w:lang w:val="en-US"/>
        </w:rPr>
        <w:br/>
      </w:r>
      <w:r w:rsidRPr="6D074810">
        <w:rPr>
          <w:rFonts w:ascii="Helvetica" w:eastAsia="Times New Roman" w:hAnsi="Helvetica" w:cs="Helvetica"/>
          <w:sz w:val="24"/>
          <w:szCs w:val="24"/>
          <w:lang w:val="en-US"/>
        </w:rPr>
        <w:t xml:space="preserve">- Automatic updates of court decisions to anticipate new risks; </w:t>
      </w:r>
      <w:r w:rsidR="00000000" w:rsidRPr="000F311E">
        <w:rPr>
          <w:lang w:val="en-US"/>
        </w:rPr>
        <w:br/>
      </w:r>
      <w:r w:rsidRPr="6D074810">
        <w:rPr>
          <w:rFonts w:ascii="Helvetica" w:eastAsia="Times New Roman" w:hAnsi="Helvetica" w:cs="Helvetica"/>
          <w:sz w:val="24"/>
          <w:szCs w:val="24"/>
          <w:lang w:val="en-US"/>
        </w:rPr>
        <w:t>- Instant proactive analysis on current business topics.</w:t>
      </w:r>
      <w:r w:rsidR="00000000" w:rsidRPr="000F311E">
        <w:rPr>
          <w:lang w:val="en-US"/>
        </w:rPr>
        <w:br/>
      </w:r>
      <w:r w:rsidRPr="000F311E">
        <w:rPr>
          <w:lang w:val="en-US"/>
        </w:rPr>
        <w:t>-</w:t>
      </w:r>
      <w:r w:rsidRPr="6D074810">
        <w:rPr>
          <w:rFonts w:ascii="Helvetica" w:eastAsia="Times New Roman" w:hAnsi="Helvetica" w:cs="Helvetica"/>
          <w:sz w:val="24"/>
          <w:szCs w:val="24"/>
          <w:lang w:val="en-US"/>
        </w:rPr>
        <w:t xml:space="preserve"> Precise and individualized information for optimized management of current </w:t>
      </w:r>
      <w:bookmarkEnd w:id="11"/>
      <w:r w:rsidRPr="6D074810">
        <w:rPr>
          <w:rFonts w:ascii="Helvetica" w:eastAsia="Times New Roman" w:hAnsi="Helvetica" w:cs="Helvetica"/>
          <w:sz w:val="24"/>
          <w:szCs w:val="24"/>
          <w:lang w:val="en-US"/>
        </w:rPr>
        <w:lastRenderedPageBreak/>
        <w:t xml:space="preserve">dangers and anticipation of future risks. </w:t>
      </w:r>
      <w:r w:rsidR="00000000" w:rsidRPr="000F311E">
        <w:rPr>
          <w:lang w:val="en-US"/>
        </w:rPr>
        <w:br/>
      </w:r>
      <w:r w:rsidRPr="6D074810">
        <w:rPr>
          <w:rFonts w:ascii="Helvetica" w:eastAsia="Times New Roman" w:hAnsi="Helvetica" w:cs="Helvetica"/>
          <w:sz w:val="24"/>
          <w:szCs w:val="24"/>
          <w:lang w:val="en-US"/>
        </w:rPr>
        <w:t xml:space="preserve">To find out more about </w:t>
      </w:r>
      <w:proofErr w:type="spellStart"/>
      <w:r w:rsidRPr="6D074810">
        <w:rPr>
          <w:rFonts w:ascii="Helvetica" w:eastAsia="Times New Roman" w:hAnsi="Helvetica" w:cs="Helvetica"/>
          <w:sz w:val="24"/>
          <w:szCs w:val="24"/>
          <w:lang w:val="en-US"/>
        </w:rPr>
        <w:t>Theolex</w:t>
      </w:r>
      <w:proofErr w:type="spellEnd"/>
      <w:r w:rsidRPr="6D074810">
        <w:rPr>
          <w:rFonts w:ascii="Helvetica" w:eastAsia="Times New Roman" w:hAnsi="Helvetica" w:cs="Helvetica"/>
          <w:sz w:val="24"/>
          <w:szCs w:val="24"/>
          <w:lang w:val="en-US"/>
        </w:rPr>
        <w:t xml:space="preserve"> and to ask us any questions you may have: martine.dolladille@theolex.com</w:t>
      </w:r>
    </w:p>
    <w:p w14:paraId="62C2924B" w14:textId="77777777" w:rsidR="00C714D8" w:rsidRPr="007A3B79" w:rsidRDefault="00C714D8">
      <w:pPr>
        <w:rPr>
          <w:lang w:val="en-US"/>
        </w:rPr>
      </w:pPr>
    </w:p>
    <w:sectPr w:rsidR="00C714D8" w:rsidRPr="007A3B7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Blaine Stephens" w:date="2022-09-12T11:35:00Z" w:initials="BS">
    <w:p w14:paraId="2956190D" w14:textId="77F724B5" w:rsidR="6D074810" w:rsidRDefault="6D074810">
      <w:r>
        <w:t>Remplacer avec un exemple d'une entrprise tech si le texte vise les start-ups</w:t>
      </w:r>
      <w:r>
        <w:annotationRef/>
      </w:r>
    </w:p>
  </w:comment>
  <w:comment w:id="8" w:author="Blaine Stephens" w:date="2022-09-12T11:39:00Z" w:initials="BS">
    <w:p w14:paraId="40486304" w14:textId="2014F607" w:rsidR="6D074810" w:rsidRDefault="6D074810">
      <w:r>
        <w:t>mentionné ci-dessous</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56190D" w15:done="0"/>
  <w15:commentEx w15:paraId="404863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792C79B" w16cex:dateUtc="2022-09-12T09:35:00Z"/>
  <w16cex:commentExtensible w16cex:durableId="632FAC84" w16cex:dateUtc="2022-09-12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56190D" w16cid:durableId="5792C79B"/>
  <w16cid:commentId w16cid:paraId="40486304" w16cid:durableId="632FAC8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KtQ+6iq7xhzrx5" int2:id="n4rLJJiI">
      <int2:state int2:value="Rejected" int2:type="LegacyProofing"/>
    </int2:textHash>
    <int2:textHash int2:hashCode="OBCcB2badyWluh" int2:id="hmF8oh4g">
      <int2:state int2:value="Rejected" int2:type="LegacyProofing"/>
    </int2:textHash>
    <int2:bookmark int2:bookmarkName="_Int_W0TQT0WG" int2:invalidationBookmarkName="" int2:hashCode="V2NH7IJvOEKNjI" int2:id="61VBbOYS"/>
    <int2:bookmark int2:bookmarkName="_Int_1LNR2Nvu" int2:invalidationBookmarkName="" int2:hashCode="Jvn4bjYDDgf2W5" int2:id="WpTgdMDW"/>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90085"/>
    <w:multiLevelType w:val="hybridMultilevel"/>
    <w:tmpl w:val="A52AD35A"/>
    <w:lvl w:ilvl="0" w:tplc="71FA03DC">
      <w:numFmt w:val="bullet"/>
      <w:lvlText w:val="-"/>
      <w:lvlJc w:val="left"/>
      <w:pPr>
        <w:ind w:left="720" w:hanging="360"/>
      </w:pPr>
      <w:rPr>
        <w:rFonts w:ascii="Georgia" w:eastAsiaTheme="minorEastAsia" w:hAnsi="Georg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FAA0038"/>
    <w:multiLevelType w:val="hybridMultilevel"/>
    <w:tmpl w:val="F960796E"/>
    <w:lvl w:ilvl="0" w:tplc="71FA03DC">
      <w:numFmt w:val="bullet"/>
      <w:lvlText w:val="-"/>
      <w:lvlJc w:val="left"/>
      <w:pPr>
        <w:ind w:left="720" w:hanging="360"/>
      </w:pPr>
      <w:rPr>
        <w:rFonts w:ascii="Georgia" w:eastAsiaTheme="minorEastAsia" w:hAnsi="Georgi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4272750">
    <w:abstractNumId w:val="1"/>
  </w:num>
  <w:num w:numId="2" w16cid:durableId="4372582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laine Stephens">
    <w15:presenceInfo w15:providerId="Windows Live" w15:userId="e8244aca6b12c5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3D"/>
    <w:rsid w:val="00003B72"/>
    <w:rsid w:val="0004687C"/>
    <w:rsid w:val="000658F5"/>
    <w:rsid w:val="00092B29"/>
    <w:rsid w:val="000A4F91"/>
    <w:rsid w:val="000F311E"/>
    <w:rsid w:val="001017F0"/>
    <w:rsid w:val="00271075"/>
    <w:rsid w:val="002E56B4"/>
    <w:rsid w:val="002E7F1F"/>
    <w:rsid w:val="004655BA"/>
    <w:rsid w:val="004C3EF6"/>
    <w:rsid w:val="005271C0"/>
    <w:rsid w:val="00534CCC"/>
    <w:rsid w:val="005637DD"/>
    <w:rsid w:val="00591FE9"/>
    <w:rsid w:val="005D0A3D"/>
    <w:rsid w:val="00650EC5"/>
    <w:rsid w:val="006557E2"/>
    <w:rsid w:val="007456CB"/>
    <w:rsid w:val="007A3B79"/>
    <w:rsid w:val="007B7A13"/>
    <w:rsid w:val="007E0DD4"/>
    <w:rsid w:val="00810C31"/>
    <w:rsid w:val="0086016B"/>
    <w:rsid w:val="00887941"/>
    <w:rsid w:val="00923B0A"/>
    <w:rsid w:val="00A405B5"/>
    <w:rsid w:val="00A70A21"/>
    <w:rsid w:val="00A757C5"/>
    <w:rsid w:val="00B34DD4"/>
    <w:rsid w:val="00B850E7"/>
    <w:rsid w:val="00B94F23"/>
    <w:rsid w:val="00BB1437"/>
    <w:rsid w:val="00BC4DD5"/>
    <w:rsid w:val="00BC58F6"/>
    <w:rsid w:val="00C714D8"/>
    <w:rsid w:val="00CD01E0"/>
    <w:rsid w:val="00CF2A30"/>
    <w:rsid w:val="00D061EA"/>
    <w:rsid w:val="00D56A7B"/>
    <w:rsid w:val="00D97B42"/>
    <w:rsid w:val="00DC332C"/>
    <w:rsid w:val="00DE3899"/>
    <w:rsid w:val="00DF7A64"/>
    <w:rsid w:val="00E01D5D"/>
    <w:rsid w:val="00E65B7C"/>
    <w:rsid w:val="00E94249"/>
    <w:rsid w:val="00F94E42"/>
    <w:rsid w:val="00FA0AE6"/>
    <w:rsid w:val="00FC7F3C"/>
    <w:rsid w:val="6D074810"/>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D433"/>
  <w15:chartTrackingRefBased/>
  <w15:docId w15:val="{14696EAD-021B-4AEF-A5A5-41ADECA9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A3D"/>
    <w:pPr>
      <w:spacing w:line="256" w:lineRule="auto"/>
    </w:pPr>
    <w:rPr>
      <w:lang w:eastAsia="zh-CN"/>
    </w:rPr>
  </w:style>
  <w:style w:type="paragraph" w:styleId="Titre1">
    <w:name w:val="heading 1"/>
    <w:basedOn w:val="Normal"/>
    <w:link w:val="Titre1Car"/>
    <w:uiPriority w:val="9"/>
    <w:qFormat/>
    <w:rsid w:val="000468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3B0A"/>
    <w:pPr>
      <w:ind w:left="720"/>
      <w:contextualSpacing/>
    </w:pPr>
  </w:style>
  <w:style w:type="character" w:customStyle="1" w:styleId="Titre1Car">
    <w:name w:val="Titre 1 Car"/>
    <w:basedOn w:val="Policepardfaut"/>
    <w:link w:val="Titre1"/>
    <w:uiPriority w:val="9"/>
    <w:rsid w:val="0004687C"/>
    <w:rPr>
      <w:rFonts w:ascii="Times New Roman" w:eastAsia="Times New Roman" w:hAnsi="Times New Roman" w:cs="Times New Roman"/>
      <w:b/>
      <w:bCs/>
      <w:kern w:val="36"/>
      <w:sz w:val="48"/>
      <w:szCs w:val="48"/>
      <w:lang w:eastAsia="zh-CN"/>
    </w:rPr>
  </w:style>
  <w:style w:type="paragraph" w:styleId="NormalWeb">
    <w:name w:val="Normal (Web)"/>
    <w:basedOn w:val="Normal"/>
    <w:uiPriority w:val="99"/>
    <w:semiHidden/>
    <w:unhideWhenUsed/>
    <w:rsid w:val="0004687C"/>
    <w:pPr>
      <w:spacing w:before="100" w:beforeAutospacing="1" w:after="100" w:afterAutospacing="1" w:line="240" w:lineRule="auto"/>
    </w:pPr>
    <w:rPr>
      <w:rFonts w:ascii="Times New Roman" w:eastAsia="Times New Roman" w:hAnsi="Times New Roman" w:cs="Times New Roman"/>
      <w:sz w:val="24"/>
      <w:szCs w:val="24"/>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lang w:eastAsia="zh-CN"/>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70345">
      <w:bodyDiv w:val="1"/>
      <w:marLeft w:val="0"/>
      <w:marRight w:val="0"/>
      <w:marTop w:val="0"/>
      <w:marBottom w:val="0"/>
      <w:divBdr>
        <w:top w:val="none" w:sz="0" w:space="0" w:color="auto"/>
        <w:left w:val="none" w:sz="0" w:space="0" w:color="auto"/>
        <w:bottom w:val="none" w:sz="0" w:space="0" w:color="auto"/>
        <w:right w:val="none" w:sz="0" w:space="0" w:color="auto"/>
      </w:divBdr>
      <w:divsChild>
        <w:div w:id="1693727913">
          <w:marLeft w:val="0"/>
          <w:marRight w:val="0"/>
          <w:marTop w:val="0"/>
          <w:marBottom w:val="330"/>
          <w:divBdr>
            <w:top w:val="none" w:sz="0" w:space="0" w:color="auto"/>
            <w:left w:val="none" w:sz="0" w:space="0" w:color="auto"/>
            <w:bottom w:val="single" w:sz="6" w:space="8" w:color="EEEEEE"/>
            <w:right w:val="none" w:sz="0" w:space="0" w:color="auto"/>
          </w:divBdr>
        </w:div>
        <w:div w:id="966787432">
          <w:marLeft w:val="0"/>
          <w:marRight w:val="0"/>
          <w:marTop w:val="0"/>
          <w:marBottom w:val="0"/>
          <w:divBdr>
            <w:top w:val="none" w:sz="0" w:space="0" w:color="auto"/>
            <w:left w:val="none" w:sz="0" w:space="0" w:color="auto"/>
            <w:bottom w:val="none" w:sz="0" w:space="0" w:color="auto"/>
            <w:right w:val="none" w:sz="0" w:space="0" w:color="auto"/>
          </w:divBdr>
        </w:div>
      </w:divsChild>
    </w:div>
    <w:div w:id="183716348">
      <w:bodyDiv w:val="1"/>
      <w:marLeft w:val="0"/>
      <w:marRight w:val="0"/>
      <w:marTop w:val="0"/>
      <w:marBottom w:val="0"/>
      <w:divBdr>
        <w:top w:val="none" w:sz="0" w:space="0" w:color="auto"/>
        <w:left w:val="none" w:sz="0" w:space="0" w:color="auto"/>
        <w:bottom w:val="none" w:sz="0" w:space="0" w:color="auto"/>
        <w:right w:val="none" w:sz="0" w:space="0" w:color="auto"/>
      </w:divBdr>
    </w:div>
    <w:div w:id="87570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460</Words>
  <Characters>2532</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dolladille</dc:creator>
  <cp:keywords>, docId:932EA8B0D30C771B0CECED7284E75CC4</cp:keywords>
  <dc:description/>
  <cp:lastModifiedBy>martine dolladille</cp:lastModifiedBy>
  <cp:revision>14</cp:revision>
  <dcterms:created xsi:type="dcterms:W3CDTF">2022-08-16T10:54:00Z</dcterms:created>
  <dcterms:modified xsi:type="dcterms:W3CDTF">2022-09-13T16:36:00Z</dcterms:modified>
</cp:coreProperties>
</file>